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第五届“期刊主题宣传好文章”</w:t>
      </w: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</w:p>
    <w:tbl>
      <w:tblPr>
        <w:tblStyle w:val="6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5727"/>
        <w:gridCol w:w="21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文章标题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刊名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“习近平新时代中国特色社会主义思想的哲学研究”组文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《哲学研究》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《习近平党史观与中共党史研究》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《中共党史研究》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《人民的理论——学习〈习近平谈治国理政〉》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《红旗文稿》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《习近平防范化解重大风险重要论述方法论特点及其现实启示》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《中国人民大学学报》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《脱贫之道·中国共产党为什么能》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地方党刊联合报道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《山海携手 圆梦小康》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《福建支部生活》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“教育扶贫的石柱样本”组文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《今日教育》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《全过程民主：中国特色社会主义民主政治之路》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《探索与争鸣》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《人类命运共同体理念的南极实践：国际法基础与时代价值》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《武大国际法评论》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《人类命运共同体：科学社会主义的最新理论成果及其世界性贡献》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《中共杭州市委党校学报》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“百年大党正年轻”组文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《中国党政干部论坛》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《中共百年视域下的共和国破冰启航之旅——纪念中华苏维埃共和国成立88周年》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《苏区研究》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“国外共产党和左翼看中国共产党百年”组文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《世界社会主义研究》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《这一面旗》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《北极光》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《奋进新时代 开启新征程——学习贯彻党的十九届五中全会精神笔谈（上）》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《经济研究》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“奋进新时代 开启新征程”组文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《新湘评论》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《论新时代中共党史话语体系的创新》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《中共中央党校（国家行政学院）学报》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《新时代改革开放的新内涵和新特点》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《学术界》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《中国道路：超越资本现代性》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《北京大学学报（哲学社会科学版）》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《作为一种学术分析框架的“中国道路”》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《江海学刊》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《中国特色社会主义制度集中力量办大事的理论逻辑研究》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《国外社会科学》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《制度自信的认识进程》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《思想教育研究》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《“制度之治”是法治的内在逻辑述要》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《现代法学》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《巨变时代的中国政治学研究议程》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《学术月刊》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《全面建成小康社会：历程、经验、意义》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《当代世界与社会主义》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《“小康中国”的历史方位与历史意义》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《中国社会科学》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“全面建成小康社会”组文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《中国经济学人（中英文）》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“小康观察——中国小康史的浙江样本”组文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《浙商》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“决战脱贫攻坚，推进乡村振兴”组文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《马克思主义与现实》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《中国减贫的历史性成就及其世界影响》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《马克思主义研究》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《中国扶贫移民40年：轨迹、经验与展望》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《西北农林科技大学学报（社会科学版）》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《多赚了三毛钱》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望》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《为新社区打个幸福的“中国结”》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《中国共青团》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“金融扶贫助力脱贫攻坚”组文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《清华金融评论》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《就业扶贫，让毕业生温暖前行》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《中国大学生就业》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《巴音诺尔纪事》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《中国校园文学》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《中国式扶贫为什么行》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《当代党员》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《列达村：手绣红旗感党恩》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《新西藏》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“毛南族，脱贫啦！”组文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《当代广西》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“一跃千年”组文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《云岭先锋》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“精准扶贫”组文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《内蒙古画报》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“尽锐出战影像见证——镜头聚焦四川脱贫攻坚”组文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《四川画报》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《一只长毛兔》《一片叶子》《我们都掉进了“福窝窝”》《种出幸福新生活》《稻花依然香》《缪家村的“甜蜜之路”》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《小学生时代》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《走出黑眼湾》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《黄河文学》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《特教之爱：我在，有爱无碍——记凤城市特殊教育学校教师团队》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《辽宁教育》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“常态化疫情防控监督”组文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《党风廉政建设》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“复工复产稳经济”组文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《中国发展观察》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《抗疫催生常态化基层治理之策》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《半月谈》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“经济战‘疫’”组文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《中国经济周刊》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《以前你们保护90后长大，现在90后守护你们》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《中国青年》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《生命摆渡人》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《快递》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“心理战‘疫’”组文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《教育家》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《疫中记事》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《读者（原创版）》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“致敬‘红旗手’ 绽放‘她力量’”组文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《军嫂》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“正风反腐在身边”组文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《中国纪检监察》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《贯彻落实好新时代党的组织路线》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《党课》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《当前国内外经济形势与双循环新格局的构建》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《河海大学学报（哲学社会科学版）》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《“双循环”发展战略的内在逻辑和理论机制研究》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《重庆大学学报（社会科学版）》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“东北主粮市场调查”组文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《东北之窗》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《绿色民法典，绿色分量有多重》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《中国生态文明》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《大国治沙：中国方案与全球范式》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《中国科学院院刊》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《“宪法全面实施”的意义探析与模式建构》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《河南财经政法大学 学报》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《论进一步加强国际法研究和运用》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《国际法研究》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“民法典·她权益”组文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《中国妇女》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《论民法典时代的法治政府建设》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《学术研究》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《香港国安法与“一国两制”的法治巩固》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《青年探索》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《从“小城镇  大问题”到“小城市  大问题”》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《清华大学学报（哲学社会科学版）》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《论慈善应急能力建设中的青年参与》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《广东青年研究》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《禁渔10年——还鄱阳湖美好明天》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《江西画报》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《从中共七大文献看毛泽东如何应对“大事变”》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《党的文献》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《周恩来与卫生防疫》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《红岩春秋》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《习仲勋与新中国成立初期西北地区的生态建设》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《百年潮》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“纪念中国人民志愿军抗美援朝出国作战70周年”组文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《当代中国史研究》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“抗美援朝战争研究”组文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《中国军事科学》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《广东创办经济特区历史经验的三维度观察》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《广东党史与文献研究》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“战火中的秘密较量”组文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《保密工作》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《天地交响——中国第一颗人造卫星“东方红一号”诞生记》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《神剑》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《劳动改变中国：2015-2020 劳动瞬间回眸》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《中国工人》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《重返世界之巅——中国为何要再次测量珠峰》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《环球人文地理》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“坚守铁路 筑梦青春”组文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《中华儿女》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《壮志凌云七十载   鲲鹏展翅翱九霄》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《中国出入境观察》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《防汛抗洪  人民至上》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《人民画报》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《牢记嘱托  砥砺奋进》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《当代兵团》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《李军试跳团队：用生命书写极限》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《环球飞行》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《智慧港口这样炼成》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《山东画报》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《有个女孩叫文秀》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《儿童文学》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《苏和：黑城植树治沙老愚公》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《家庭》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《中国艺术史的文化基因·笔谈》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《艺术学研究》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《乡村春晚·百姓舞台》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《中国摄影家》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《再造手艺美》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《中华手工》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“文化印记”组文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《浙江画报》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《琴弦人生——四川巴塘弦子传承人扎西的人生史》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《西藏研究》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《小作业大乾坤：寻根三部曲》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《新读写》</w:t>
            </w:r>
          </w:p>
        </w:tc>
      </w:tr>
    </w:tbl>
    <w:p>
      <w:pPr>
        <w:widowControl/>
        <w:spacing w:line="540" w:lineRule="atLeast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仿宋_GB2312" w:hAnsi="Courier New" w:eastAsia="仿宋_GB2312" w:cs="Courier New"/>
        </w:rPr>
      </w:pPr>
    </w:p>
    <w:p>
      <w:pPr>
        <w:rPr>
          <w:rFonts w:ascii="仿宋_GB2312" w:hAnsi="Courier New" w:eastAsia="仿宋_GB2312" w:cs="Courier New"/>
          <w:kern w:val="0"/>
          <w:sz w:val="24"/>
        </w:rPr>
      </w:pPr>
      <w:r>
        <w:rPr>
          <w:rFonts w:hint="eastAsia" w:ascii="仿宋_GB2312" w:hAnsi="Courier New" w:eastAsia="仿宋_GB2312" w:cs="Courier New"/>
          <w:kern w:val="0"/>
          <w:sz w:val="24"/>
        </w:rPr>
        <w:t xml:space="preserve">               </w:t>
      </w:r>
      <w:r>
        <w:rPr>
          <w:rFonts w:ascii="仿宋_GB2312" w:hAnsi="Courier New" w:eastAsia="仿宋_GB2312" w:cs="Courier New"/>
          <w:kern w:val="0"/>
          <w:sz w:val="24"/>
        </w:rPr>
        <w:t xml:space="preserve">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66242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E"/>
    <w:rsid w:val="002F5BE6"/>
    <w:rsid w:val="00432C06"/>
    <w:rsid w:val="00481B0D"/>
    <w:rsid w:val="00516FC4"/>
    <w:rsid w:val="005B35DC"/>
    <w:rsid w:val="00667B5E"/>
    <w:rsid w:val="007E0801"/>
    <w:rsid w:val="009F517E"/>
    <w:rsid w:val="00A406B3"/>
    <w:rsid w:val="00CF7B2A"/>
    <w:rsid w:val="00DF4FBA"/>
    <w:rsid w:val="0191727B"/>
    <w:rsid w:val="10637B5A"/>
    <w:rsid w:val="183C4850"/>
    <w:rsid w:val="239C4DCC"/>
    <w:rsid w:val="2CAB1268"/>
    <w:rsid w:val="2F4B44CE"/>
    <w:rsid w:val="36DB7A2B"/>
    <w:rsid w:val="370B17D8"/>
    <w:rsid w:val="3ECD1670"/>
    <w:rsid w:val="44FC794F"/>
    <w:rsid w:val="521D72EF"/>
    <w:rsid w:val="560F28C9"/>
    <w:rsid w:val="56571FCC"/>
    <w:rsid w:val="683E068F"/>
    <w:rsid w:val="6CFE0CB5"/>
    <w:rsid w:val="72643555"/>
    <w:rsid w:val="72F93F7C"/>
    <w:rsid w:val="74637E17"/>
    <w:rsid w:val="79601DC4"/>
    <w:rsid w:val="7C0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497</Words>
  <Characters>2834</Characters>
  <Lines>23</Lines>
  <Paragraphs>6</Paragraphs>
  <TotalTime>29</TotalTime>
  <ScaleCrop>false</ScaleCrop>
  <LinksUpToDate>false</LinksUpToDate>
  <CharactersWithSpaces>3325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2021-11-09T06:21:00Z</dcterms:created>
  <dc:creator>lsm</dc:creator>
  <cp:lastModifiedBy>ming</cp:lastModifiedBy>
  <cp:lastPrinted>2021-11-09T07:20:00Z</cp:lastPrinted>
  <dcterms:modified xsi:type="dcterms:W3CDTF">2021-11-15T03:22:35Z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